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B51B4">
      <w:pPr>
        <w:numPr>
          <w:ilvl w:val="0"/>
          <w:numId w:val="1"/>
        </w:numPr>
        <w:rPr>
          <w:rFonts w:hint="eastAsia" w:ascii="Times New Roman" w:hAnsi="Times New Roman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cs="Times New Roman"/>
          <w:sz w:val="44"/>
          <w:szCs w:val="44"/>
          <w:lang w:val="en-US" w:eastAsia="zh-CN"/>
        </w:rPr>
        <w:t>把机构办研究者文件夹一起拿回去整；</w:t>
      </w:r>
    </w:p>
    <w:p w14:paraId="58BC4D6B">
      <w:pPr>
        <w:numPr>
          <w:ilvl w:val="0"/>
          <w:numId w:val="1"/>
        </w:numPr>
        <w:rPr>
          <w:rFonts w:hint="eastAsia" w:ascii="Times New Roman" w:hAnsi="Times New Roman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cs="Times New Roman"/>
          <w:sz w:val="44"/>
          <w:szCs w:val="44"/>
          <w:lang w:val="en-US" w:eastAsia="zh-CN"/>
        </w:rPr>
        <w:t>严格按照目录顺序归档，勿改变目录，多余文件放置最后一行，详细标注文件名称；</w:t>
      </w:r>
    </w:p>
    <w:p w14:paraId="5FBE4A87">
      <w:pPr>
        <w:numPr>
          <w:ilvl w:val="0"/>
          <w:numId w:val="1"/>
        </w:numPr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cs="Times New Roman"/>
          <w:sz w:val="44"/>
          <w:szCs w:val="44"/>
          <w:lang w:val="en-US" w:eastAsia="zh-CN"/>
        </w:rPr>
        <w:t>按照模板制定测标签；</w:t>
      </w:r>
    </w:p>
    <w:p w14:paraId="02BFCDEF">
      <w:pPr>
        <w:numPr>
          <w:ilvl w:val="0"/>
          <w:numId w:val="1"/>
        </w:numPr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cs="Times New Roman"/>
          <w:sz w:val="44"/>
          <w:szCs w:val="44"/>
          <w:lang w:val="en-US" w:eastAsia="zh-CN"/>
        </w:rPr>
        <w:t>每本研究者文件夹首页均放置目录；</w:t>
      </w:r>
    </w:p>
    <w:p w14:paraId="3D807C6B">
      <w:pPr>
        <w:numPr>
          <w:ilvl w:val="0"/>
          <w:numId w:val="1"/>
        </w:numPr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cs="Times New Roman"/>
          <w:sz w:val="44"/>
          <w:szCs w:val="44"/>
          <w:lang w:val="en-US" w:eastAsia="zh-CN"/>
        </w:rPr>
        <w:t>每个文件之间需使用带数字的分页纸进行分割；</w:t>
      </w:r>
    </w:p>
    <w:p w14:paraId="0048D7D5">
      <w:pPr>
        <w:numPr>
          <w:ilvl w:val="0"/>
          <w:numId w:val="1"/>
        </w:numPr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cs="Times New Roman"/>
          <w:sz w:val="44"/>
          <w:szCs w:val="44"/>
          <w:lang w:val="en-US" w:eastAsia="zh-CN"/>
        </w:rPr>
        <w:t>受试者文件夹中例如知情同意书等请勿放置到研究者文件夹；</w:t>
      </w:r>
    </w:p>
    <w:p w14:paraId="129C6922">
      <w:pPr>
        <w:numPr>
          <w:ilvl w:val="0"/>
          <w:numId w:val="1"/>
        </w:numPr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cs="Times New Roman"/>
          <w:sz w:val="44"/>
          <w:szCs w:val="44"/>
          <w:lang w:val="en-US" w:eastAsia="zh-CN"/>
        </w:rPr>
        <w:t>受试者文件夹使用蓝色大文件盒装置，勿散放，文件盒上标注受试者筛选号；</w:t>
      </w:r>
    </w:p>
    <w:p w14:paraId="1FC9D542">
      <w:pPr>
        <w:numPr>
          <w:ilvl w:val="0"/>
          <w:numId w:val="1"/>
        </w:numPr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cs="Times New Roman"/>
          <w:sz w:val="44"/>
          <w:szCs w:val="44"/>
          <w:lang w:val="en-US" w:eastAsia="zh-CN"/>
        </w:rPr>
        <w:t>研究者履历资料按照授权分工表顺序逐一整理；</w:t>
      </w:r>
    </w:p>
    <w:p w14:paraId="3A530310">
      <w:pPr>
        <w:numPr>
          <w:ilvl w:val="0"/>
          <w:numId w:val="1"/>
        </w:numPr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cs="Times New Roman"/>
          <w:sz w:val="44"/>
          <w:szCs w:val="44"/>
          <w:lang w:val="en-US" w:eastAsia="zh-CN"/>
        </w:rPr>
        <w:t>室间质评证书和仪器校准证书按照试验方案检测顺序逐一核对整理，请勿一股脑全部打印；</w:t>
      </w:r>
    </w:p>
    <w:p w14:paraId="0C68C2FB">
      <w:pPr>
        <w:numPr>
          <w:ilvl w:val="0"/>
          <w:numId w:val="1"/>
        </w:numPr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cs="Times New Roman"/>
          <w:sz w:val="44"/>
          <w:szCs w:val="44"/>
          <w:lang w:val="en-US" w:eastAsia="zh-CN"/>
        </w:rPr>
        <w:t>研究者文件夹可打孔或用大孔袋。</w:t>
      </w:r>
    </w:p>
    <w:p w14:paraId="25394A4D">
      <w:pPr>
        <w:numPr>
          <w:ilvl w:val="0"/>
          <w:numId w:val="1"/>
        </w:numPr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cs="Times New Roman"/>
          <w:sz w:val="44"/>
          <w:szCs w:val="44"/>
          <w:lang w:val="en-US" w:eastAsia="zh-CN"/>
        </w:rPr>
        <w:t>归档编号为立项申请表中的立项编号。</w:t>
      </w:r>
    </w:p>
    <w:p w14:paraId="316D8B10">
      <w:pPr>
        <w:numPr>
          <w:ilvl w:val="0"/>
          <w:numId w:val="1"/>
        </w:numPr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cs="Times New Roman"/>
          <w:sz w:val="44"/>
          <w:szCs w:val="44"/>
          <w:lang w:val="en-US" w:eastAsia="zh-CN"/>
        </w:rPr>
        <w:t>备注栏中应详细备注版本日期、版本号；公司备注栏中请将申办方、CRO、SMO等备注详细；研究者履历栏将研究者名称按照顺序详细备注；室间质评证书和仪器设备请在备注栏按照方案顺序逐一备注，总之，在备注栏尽可能详细备注。</w:t>
      </w:r>
    </w:p>
    <w:p w14:paraId="49993282">
      <w:pPr>
        <w:numPr>
          <w:ilvl w:val="0"/>
          <w:numId w:val="0"/>
        </w:numPr>
        <w:ind w:firstLine="440" w:firstLineChars="100"/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286BD7"/>
    <w:multiLevelType w:val="singleLevel"/>
    <w:tmpl w:val="E6286BD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10E95"/>
    <w:rsid w:val="40657B48"/>
    <w:rsid w:val="4ED876D1"/>
    <w:rsid w:val="79424DF0"/>
    <w:rsid w:val="B9F5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363</Words>
  <Characters>367</Characters>
  <Lines>0</Lines>
  <Paragraphs>0</Paragraphs>
  <TotalTime>14</TotalTime>
  <ScaleCrop>false</ScaleCrop>
  <LinksUpToDate>false</LinksUpToDate>
  <CharactersWithSpaces>367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2025-02-10T14:50:00Z</dcterms:created>
  <dc:creator>Administrator</dc:creator>
  <cp:lastModifiedBy>landry</cp:lastModifiedBy>
  <dcterms:modified xsi:type="dcterms:W3CDTF">2025-09-04T08:49:13Z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CB4D4562129A4EC6B26DA45E7F0ACEFD_12</vt:lpwstr>
  </property>
</Properties>
</file>